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Сводка Вордстат: спрос на микрозаймы</w:t>
      </w:r>
    </w:p>
    <w:p>
      <w:pPr>
        <w:pStyle w:val="Heading1"/>
      </w:pPr>
      <w:r>
        <w:rPr>
          <w:b w:val="false"/>
          <w:bCs w:val="false"/>
          <w:i w:val="false"/>
          <w:iCs w:val="false"/>
          <w:strike w:val="false"/>
        </w:rPr>
        <w:t xml:space="preserve">Сводка Яндекс.Wordstat — спрос на микрозаймы (выборка фраз)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Фраза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Примерный месячный показ (Shows)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микрозайм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485,830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микрозаймы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485,830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микрокредит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35,296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займ на карту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392,634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займы онлайн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361,921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займ без проверки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26,865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займ без отказа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157,163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быстрый займ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27,171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займ на карту онлайн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149,490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кредит онлайн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280,386</w:t>
            </w:r>
          </w:p>
        </w:tc>
      </w:tr>
    </w:tbl>
    <w:p>
      <w:r>
        <w:rPr>
          <w:b w:val="false"/>
          <w:bCs w:val="false"/>
          <w:i w:val="false"/>
          <w:iCs w:val="false"/>
          <w:strike w:val="false"/>
        </w:rPr>
        <w:t xml:space="preserve"/>
      </w:r>
      <w:r>
        <w:rPr>
          <w:b/>
          <w:bCs/>
          <w:i w:val="false"/>
          <w:iCs w:val="false"/>
          <w:strike w:val="false"/>
        </w:rPr>
        <w:t xml:space="preserve">Краткие факты и нейтральные выводы:</w:t>
      </w:r>
      <w:r>
        <w:rPr>
          <w:b w:val="false"/>
          <w:bCs w:val="false"/>
          <w:i w:val="false"/>
          <w:iCs w:val="false"/>
          <w:strike w:val="false"/>
        </w:rPr>
        <w:t xml:space="preserve"/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Высокий общий объём запросов по теме: «микрозайм/микрозаймы» в выборке ~486k показов в месяц.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Сильный интерес к моментальным/онлайн‑вариантам: запросы «займ на карту», «займы онлайн», «займ на карту онлайн» суммарно показывают сотни тысяч показов, что указывает на преимущественно транзакционный интерес.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Часто встречающиеся модификаторы (в выдаче): «без отказа», «без проверки», «первый без процентов», «на 30 дней», «мгновенно» — это указывает на высокую долю пользователей с потребностью в быстром доступе к деньгам и низкими барьерами входа.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Запросы с термином «микрокредит» заметно меньше по объёму, чем «микрозайм(ы)», что может отражать различие в употреблении терминов пользователями.</w:t>
      </w:r>
    </w:p>
    <w:p>
      <w:r>
        <w:rPr>
          <w:b w:val="false"/>
          <w:bCs w:val="false"/>
          <w:i w:val="false"/>
          <w:iCs w:val="false"/>
          <w:strike w:val="false"/>
        </w:rPr>
        <w:t xml:space="preserve">(Исходные данные — агрегированная выборка Wordstat по 10 фраз; точные ставки и тренды доступны в кабинете Wordstat и при детальном разборе по регионам/периодам.)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  <w:lvl w:ilvl="1" w15:tentative="1">
      <w:start w:val="1"/>
      <w:numFmt w:val="decimal"/>
      <w:lvlText w:val="%1.%2."/>
      <w:lvlJc w:val="start"/>
    </w:lvl>
    <w:lvl w:ilvl="2" w15:tentative="1">
      <w:start w:val="1"/>
      <w:numFmt w:val="decimal"/>
      <w:lvlText w:val="%1.%2.%3."/>
      <w:lvlJc w:val="start"/>
    </w:lvl>
    <w:lvl w:ilvl="3" w15:tentative="1">
      <w:start w:val="1"/>
      <w:numFmt w:val="decimal"/>
      <w:lvlText w:val="%1.%2.%3.%4."/>
      <w:lvlJc w:val="start"/>
    </w:lvl>
    <w:lvl w:ilvl="4" w15:tentative="1">
      <w:start w:val="1"/>
      <w:numFmt w:val="decimal"/>
      <w:lvlText w:val="%1.%2.%3.%4.%5."/>
      <w:lvlJc w:val="start"/>
    </w:lvl>
    <w:lvl w:ilvl="5" w15:tentative="1">
      <w:start w:val="1"/>
      <w:numFmt w:val="decimal"/>
      <w:lvlText w:val="%1.%2.%3.%4.%5.%6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2026-09-02T17:20:54.459Z</dcterms:created>
  <dcterms:modified xsi:type="dcterms:W3CDTF">2026-09-02T17:20:54.459Z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