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5 идей: возврат товара, мойка авто, упаковка подарков, МФЦ, курсы для начинающих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Итоговая статистика — 5 идей (Россия)</w:t>
      </w:r>
    </w:p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Возврат товара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329 056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 на озоне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28 549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 на вайлдберриз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19 886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как вернуть товар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77 507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 14 дней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10 306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 закон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21 539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 продавцу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17 054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пункты возврата товара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7 093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возврат товара на маркетплейсе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1 676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заявление на возврат товара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4 259</w:t>
            </w:r>
          </w:p>
        </w:tc>
      </w:tr>
    </w:tbl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Мойка автомобиля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автомобиля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127 717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автомобиля рядом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1 366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автомобиля самообслуживание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4 098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1 161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 на дом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кузова автомобиля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1 459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салона автомобиля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1 563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химчистка салона авто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5 141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бесконтактная мойка авто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865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мойка автомобиля комплекс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303</w:t>
            </w:r>
          </w:p>
        </w:tc>
      </w:tr>
    </w:tbl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Упаковка подарков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17 966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17 966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подарков заказать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подарков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мастерская упаковки подарков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подарков рядом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198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подарков коробка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1 618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оригинальная упаковка подарка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241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подарков крафт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упаковка подарка мастер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84</w:t>
            </w:r>
          </w:p>
        </w:tc>
      </w:tr>
    </w:tbl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Консьерж — запись в МФЦ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81 503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 через госуслуги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4 401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 онлайн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4 947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 на прием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6 334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предварительная запись в мфц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4 150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 паспорт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1 169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консьерж запись в мфц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помощь с записью в мфц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услуга запись в мфц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815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запись в мфц без очереди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58</w:t>
            </w:r>
          </w:p>
        </w:tc>
      </w:tr>
    </w:tbl>
    <w:p>
      <w:pPr>
        <w:pStyle w:val="Heading2"/>
      </w:pPr>
      <w:r>
        <w:rPr>
          <w:b w:val="false"/>
          <w:bCs w:val="false"/>
          <w:i w:val="false"/>
          <w:iCs w:val="false"/>
          <w:strike w:val="false"/>
        </w:rPr>
        <w:t xml:space="preserve">Курсы для начинающих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для начинающих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64 822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для начинающих с нуля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7 938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курсы для начинающих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5 653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для начинающих бесплатно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8 510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 для начинающих цена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1 921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для начинающих москва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7 324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для начинающих онлайн бесплатно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2 792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 начинающих программирование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603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начинающих по 1с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курсы начинающих по excel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42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Факты и сравнения (нейтрально):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Максимальные объёмы по темам: «возврат товара» (≈329k) и «мойка автомобиля» (≈128k). Это массовые запросы с готовыми сервисными сценариями.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 категориях «упаковка подарков» и «запись в МФЦ» видно явное смещение: общий интерес высокий (упаковка/МФЦ), но конкретные коммерческие запросы ("заказать", "услуга", "помощь") — существенно ниже.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с «бесплатно» в категории курсов показывают высокий интерес к бесплатному контенту (≈8.5k), что влияет на модель монетизации.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Низкие значения по «мойка авто на дом» и «консьерж запись в мфц» указывают на необходимость иного позиционирования (например, «мойка на выезде» как опция + маркетинг; для МФЦ — сервис‑консьерж как B2C премиум).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(Отчёт собран по общероссийским данным.)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2026-06-07T12:28:43.528Z</dcterms:created>
  <dcterms:modified xsi:type="dcterms:W3CDTF">2026-06-07T12:28:43.528Z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